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DE" w:rsidRPr="00AC5785" w:rsidRDefault="00991BDE" w:rsidP="00991BD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 xml:space="preserve">Участие участковых уполномоченных полиции в работе следственно-оперативных </w:t>
      </w:r>
      <w:r>
        <w:rPr>
          <w:color w:val="000000"/>
          <w:sz w:val="28"/>
          <w:szCs w:val="28"/>
        </w:rPr>
        <w:t>групп ри расследовании преступлений, посягающих на национальную безопасность</w:t>
      </w:r>
      <w:r w:rsidRPr="00AC5785">
        <w:rPr>
          <w:color w:val="000000"/>
          <w:sz w:val="28"/>
          <w:szCs w:val="28"/>
        </w:rPr>
        <w:t>.</w:t>
      </w:r>
    </w:p>
    <w:p w:rsidR="00991BDE" w:rsidRPr="00AC5785" w:rsidRDefault="00991BDE" w:rsidP="00991BD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2. Культура взаимодействия субъектов поисково-познавательной деятельности в ходе расследования преступлений</w:t>
      </w:r>
      <w:r>
        <w:rPr>
          <w:color w:val="000000"/>
          <w:sz w:val="28"/>
          <w:szCs w:val="28"/>
        </w:rPr>
        <w:t>при расследовании преступлений, посягающих на национальную безопасность</w:t>
      </w:r>
      <w:r w:rsidRPr="00AC5785">
        <w:rPr>
          <w:color w:val="000000"/>
          <w:sz w:val="28"/>
          <w:szCs w:val="28"/>
        </w:rPr>
        <w:t>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3. Проблемы взаимодействия органов, полномочных осуществлять оперативно-розыскную деятельность, при расследовании налоговых преступлений.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4. Вопросы координации деятельности следователей и оперативных сотрудников при расследовании убийств.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5. Взаимодействие следственных и оперативно-розыскных подразделений при раскрытии и расследовании разбойных нападений.</w:t>
      </w:r>
    </w:p>
    <w:p w:rsidR="00991BDE" w:rsidRPr="00AC5785" w:rsidRDefault="00991BDE" w:rsidP="00991BD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 xml:space="preserve">6. Участие руководителя следственного органа в производстве предварительного следствия </w:t>
      </w:r>
      <w:proofErr w:type="gramStart"/>
      <w:r w:rsidRPr="00AC5785">
        <w:rPr>
          <w:color w:val="000000"/>
          <w:sz w:val="28"/>
          <w:szCs w:val="28"/>
        </w:rPr>
        <w:t>следственной</w:t>
      </w:r>
      <w:proofErr w:type="gramEnd"/>
      <w:r w:rsidRPr="00AC5785">
        <w:rPr>
          <w:color w:val="000000"/>
          <w:sz w:val="28"/>
          <w:szCs w:val="28"/>
        </w:rPr>
        <w:t xml:space="preserve"> группой</w:t>
      </w:r>
      <w:r>
        <w:rPr>
          <w:color w:val="000000"/>
          <w:sz w:val="28"/>
          <w:szCs w:val="28"/>
        </w:rPr>
        <w:t>при расследовании преступлений, посягающих на национальную безопасность</w:t>
      </w:r>
      <w:r w:rsidRPr="00AC5785">
        <w:rPr>
          <w:color w:val="000000"/>
          <w:sz w:val="28"/>
          <w:szCs w:val="28"/>
        </w:rPr>
        <w:t>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7. Вопросы взаимодействия следователей и оперативных сотрудников при расследовании преступлений, совершенных несовершеннолетними.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8. О создании следственно-оперативных групп при расследовании бандитизма.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9. Особенности взаимодействия следователя с оперативно-розыскными и контролирующими органами по выявлению и расследованию экономических преступлений в банковской сфере.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10. Типичные недостатки организации взаимодействия следователя и оперативных подразделений по делам о причинении тяжкого вреда здоровью.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11. Правовые аспекты взаимодействия оперативно-розыскных органов при обнаружении признаков преступлений в ходе документальных проверок и ревизий.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12. Направления взаимодействия субъектов следственно-оперативных групп при раскрытии преступлений на автотрассах, совершаемых организованными преступными группами.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 xml:space="preserve">13. Взаимодействие следователя с сотрудниками органов внутренних дел по экономической безопасности и </w:t>
      </w:r>
      <w:proofErr w:type="gramStart"/>
      <w:r w:rsidRPr="00AC5785">
        <w:rPr>
          <w:color w:val="000000"/>
          <w:sz w:val="28"/>
          <w:szCs w:val="28"/>
        </w:rPr>
        <w:t>противодействии</w:t>
      </w:r>
      <w:proofErr w:type="gramEnd"/>
      <w:r w:rsidRPr="00AC5785">
        <w:rPr>
          <w:color w:val="000000"/>
          <w:sz w:val="28"/>
          <w:szCs w:val="28"/>
        </w:rPr>
        <w:t xml:space="preserve"> коррупции при расследовании взяточничества..</w:t>
      </w:r>
    </w:p>
    <w:p w:rsidR="00991BDE" w:rsidRPr="00AC5785" w:rsidRDefault="00991BDE" w:rsidP="00991BD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 xml:space="preserve">14. Правовые основы взаимодействия следователя с </w:t>
      </w:r>
      <w:proofErr w:type="gramStart"/>
      <w:r w:rsidRPr="00AC5785">
        <w:rPr>
          <w:color w:val="000000"/>
          <w:sz w:val="28"/>
          <w:szCs w:val="28"/>
        </w:rPr>
        <w:t>оперативно-розыскными</w:t>
      </w:r>
      <w:proofErr w:type="gramEnd"/>
      <w:r w:rsidRPr="00AC5785">
        <w:rPr>
          <w:color w:val="000000"/>
          <w:sz w:val="28"/>
          <w:szCs w:val="28"/>
        </w:rPr>
        <w:t xml:space="preserve"> органами</w:t>
      </w:r>
      <w:r>
        <w:rPr>
          <w:color w:val="000000"/>
          <w:sz w:val="28"/>
          <w:szCs w:val="28"/>
        </w:rPr>
        <w:t>при расследовании преступлений, посягающих на национальную безопасность</w:t>
      </w:r>
      <w:r w:rsidRPr="00AC5785">
        <w:rPr>
          <w:color w:val="000000"/>
          <w:sz w:val="28"/>
          <w:szCs w:val="28"/>
        </w:rPr>
        <w:t>.</w:t>
      </w:r>
    </w:p>
    <w:p w:rsidR="00991BDE" w:rsidRPr="00AC5785" w:rsidRDefault="00991BDE" w:rsidP="00991BD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15. Взаимодействие следователя с органом дознания при проверке сообщений о преступлении и возбуждении уголовного дела</w:t>
      </w:r>
      <w:r>
        <w:rPr>
          <w:color w:val="000000"/>
          <w:sz w:val="28"/>
          <w:szCs w:val="28"/>
        </w:rPr>
        <w:t>по фактам совершения деяний, посягающих на национальную безопасность</w:t>
      </w:r>
      <w:r w:rsidRPr="00AC5785">
        <w:rPr>
          <w:color w:val="000000"/>
          <w:sz w:val="28"/>
          <w:szCs w:val="28"/>
        </w:rPr>
        <w:t>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16. Процессуальные и тактические основы взаимодействия следователя и органов, осуществляющих оперативно-розыскную деятельность, на стадии предварительного расследования.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17. Права, обязанности и ответственность органа дознания в рамках осуществляемых следователем процессуальных действий.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lastRenderedPageBreak/>
        <w:t>18. Взаимодействие следователя с органом дознания при сборе доказательств, дающих основание для предъявления обвинения.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19. Организация взаимодействия следователя с органом дознания при расследовании массовых беспорядков.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20. Основные направления взаимодействия следователя и органа дознания при раскрытии и расследовании преступлений, совершаемых на железнодорожном транспорте.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21. Взаимодействие следователя с сотрудниками органов, осуществляющих оперативно-розыскную деятельность, в розыске несовершеннолетних, пропавших без вести.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22. Взаимодействие следователя и органа, осуществляющего оперативно-розыскную деятельность, при выявлении и расследовании мошенничества.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23. Использование следователем мер оперативно-розыскной деятельности в стадии возбуждения уголовного дела при расследовании получении взятки.</w:t>
      </w:r>
    </w:p>
    <w:p w:rsidR="00991BDE" w:rsidRPr="00AC5785" w:rsidRDefault="00991BDE" w:rsidP="00991BD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24. Взаимодействие следственных и оперативных аппаратов в условиях активного противодействия расследованию преступлений</w:t>
      </w:r>
      <w:r>
        <w:rPr>
          <w:color w:val="000000"/>
          <w:sz w:val="28"/>
          <w:szCs w:val="28"/>
        </w:rPr>
        <w:t>при расследовании преступлений, посягающих на национальную безопасность</w:t>
      </w:r>
      <w:r w:rsidRPr="00AC5785">
        <w:rPr>
          <w:color w:val="000000"/>
          <w:sz w:val="28"/>
          <w:szCs w:val="28"/>
        </w:rPr>
        <w:t>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25. Взаимодействие следователя и органа, осуществляющего оперативно-розыскную деятельность, при выявлении и расследовании мошенничества в сфере кредитования.</w:t>
      </w:r>
    </w:p>
    <w:p w:rsidR="00991BDE" w:rsidRPr="00AC5785" w:rsidRDefault="00991BDE" w:rsidP="00991BD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26. Формы взаимодействия как меры предупреждения конфликтов, возникающих при расследовании преступлений</w:t>
      </w:r>
      <w:r>
        <w:rPr>
          <w:color w:val="000000"/>
          <w:sz w:val="28"/>
          <w:szCs w:val="28"/>
        </w:rPr>
        <w:t>, посягающих на национальную безопасность</w:t>
      </w:r>
      <w:r w:rsidRPr="00AC5785">
        <w:rPr>
          <w:color w:val="000000"/>
          <w:sz w:val="28"/>
          <w:szCs w:val="28"/>
        </w:rPr>
        <w:t>.</w:t>
      </w:r>
    </w:p>
    <w:p w:rsidR="00991BDE" w:rsidRPr="00AC5785" w:rsidRDefault="00991BDE" w:rsidP="00991BD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 xml:space="preserve">27. Проблемы группового метода расследования преступлений и меры </w:t>
      </w:r>
      <w:proofErr w:type="gramStart"/>
      <w:r w:rsidRPr="00AC5785">
        <w:rPr>
          <w:color w:val="000000"/>
          <w:sz w:val="28"/>
          <w:szCs w:val="28"/>
        </w:rPr>
        <w:t>по</w:t>
      </w:r>
      <w:proofErr w:type="gramEnd"/>
      <w:r w:rsidRPr="00AC5785">
        <w:rPr>
          <w:color w:val="000000"/>
          <w:sz w:val="28"/>
          <w:szCs w:val="28"/>
        </w:rPr>
        <w:t xml:space="preserve"> </w:t>
      </w:r>
      <w:proofErr w:type="gramStart"/>
      <w:r w:rsidRPr="00AC5785">
        <w:rPr>
          <w:color w:val="000000"/>
          <w:sz w:val="28"/>
          <w:szCs w:val="28"/>
        </w:rPr>
        <w:t>их</w:t>
      </w:r>
      <w:proofErr w:type="gramEnd"/>
      <w:r w:rsidRPr="00AC5785">
        <w:rPr>
          <w:color w:val="000000"/>
          <w:sz w:val="28"/>
          <w:szCs w:val="28"/>
        </w:rPr>
        <w:t xml:space="preserve"> разрешению</w:t>
      </w:r>
      <w:r>
        <w:rPr>
          <w:color w:val="000000"/>
          <w:sz w:val="28"/>
          <w:szCs w:val="28"/>
        </w:rPr>
        <w:t>при расследовании преступлений, посягающих на национальную безопасность</w:t>
      </w:r>
      <w:r w:rsidRPr="00AC5785">
        <w:rPr>
          <w:color w:val="000000"/>
          <w:sz w:val="28"/>
          <w:szCs w:val="28"/>
        </w:rPr>
        <w:t>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28. Специфика взаимодействия следователя с оперативно-розыскными органами при выявлении и расследовании дел, связанных с незаконным оборотом взрывных устройств и взрывчатых веществ.</w:t>
      </w:r>
    </w:p>
    <w:p w:rsidR="00991BDE" w:rsidRPr="00AC5785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29. Организационно-правовые основы взаимодействия следователя и оперативно-розыскного органа.</w:t>
      </w:r>
    </w:p>
    <w:p w:rsidR="00991BDE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5785">
        <w:rPr>
          <w:color w:val="000000"/>
          <w:sz w:val="28"/>
          <w:szCs w:val="28"/>
        </w:rPr>
        <w:t>30. Взаимодействие следователя и органа дознания при розыске лиц, скрывающихся от органов дознания, следствия и суда.</w:t>
      </w:r>
    </w:p>
    <w:p w:rsidR="00991BDE" w:rsidRDefault="00991BDE" w:rsidP="0099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1BDE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08BB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1BDE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3694</Characters>
  <Application>Microsoft Office Word</Application>
  <DocSecurity>0</DocSecurity>
  <Lines>30</Lines>
  <Paragraphs>8</Paragraphs>
  <ScaleCrop>false</ScaleCrop>
  <Company>SGAP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2020-09-09T05:32:00Z</dcterms:created>
  <dcterms:modified xsi:type="dcterms:W3CDTF">2020-09-09T05:32:00Z</dcterms:modified>
</cp:coreProperties>
</file>